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/>
        </w:rPr>
      </w:pPr>
      <w:bookmarkStart w:id="0" w:name="_Toc450546859"/>
      <w:r>
        <w:rPr>
          <w:rFonts w:hint="eastAsia" w:ascii="黑体" w:hAnsi="黑体"/>
        </w:rPr>
        <w:t>联机式虹膜识别仪  HA－6D</w:t>
      </w:r>
      <w:bookmarkEnd w:id="0"/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drawing>
          <wp:inline distT="0" distB="0" distL="114300" distR="114300">
            <wp:extent cx="2879725" cy="4503420"/>
            <wp:effectExtent l="0" t="0" r="15875" b="17780"/>
            <wp:docPr id="1" name="图片 1" descr="HA-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A-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450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黑体" w:eastAsia="黑体"/>
          <w:b/>
          <w:bCs w:val="0"/>
          <w:szCs w:val="30"/>
        </w:rPr>
      </w:pPr>
      <w:bookmarkStart w:id="1" w:name="_Toc207021138"/>
      <w:r>
        <w:rPr>
          <w:rFonts w:hint="eastAsia" w:ascii="黑体" w:eastAsia="黑体"/>
          <w:b/>
          <w:bCs w:val="0"/>
          <w:szCs w:val="30"/>
        </w:rPr>
        <w:t>产品定位：</w:t>
      </w:r>
      <w:bookmarkEnd w:id="1"/>
    </w:p>
    <w:p>
      <w:pPr>
        <w:rPr>
          <w:rFonts w:hint="eastAsia"/>
          <w:b/>
          <w:bCs/>
          <w:sz w:val="24"/>
        </w:rPr>
      </w:pPr>
      <w:r>
        <w:rPr>
          <w:b/>
          <w:bCs/>
          <w:sz w:val="24"/>
        </w:rPr>
        <w:t>1</w:t>
      </w:r>
      <w:r>
        <w:rPr>
          <w:rFonts w:hint="eastAsia" w:ascii="楷体_GB2312" w:eastAsia="楷体_GB2312"/>
          <w:b/>
          <w:bCs/>
          <w:sz w:val="24"/>
        </w:rPr>
        <w:t>）市场定位</w:t>
      </w:r>
    </w:p>
    <w:p>
      <w:pPr>
        <w:numPr>
          <w:ilvl w:val="0"/>
          <w:numId w:val="1"/>
        </w:numPr>
        <w:rPr>
          <w:rFonts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联机式人员身份识别“神器”</w:t>
      </w:r>
    </w:p>
    <w:p>
      <w:pPr>
        <w:rPr>
          <w:rFonts w:hint="eastAsia"/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 w:ascii="楷体_GB2312" w:eastAsia="楷体_GB2312"/>
          <w:b/>
          <w:bCs/>
          <w:sz w:val="24"/>
        </w:rPr>
        <w:t>）应用领域</w:t>
      </w:r>
    </w:p>
    <w:p>
      <w:pPr>
        <w:numPr>
          <w:ilvl w:val="0"/>
          <w:numId w:val="1"/>
        </w:numPr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  <w:sz w:val="24"/>
        </w:rPr>
        <w:t>该产品主要应用于信息安全、电子商务、教育、驾校、银行、计生、社保、新型农村合作医疗等。</w:t>
      </w:r>
    </w:p>
    <w:p>
      <w:pPr>
        <w:pStyle w:val="3"/>
        <w:rPr>
          <w:rFonts w:hint="eastAsia" w:ascii="黑体" w:eastAsia="黑体"/>
          <w:b/>
          <w:bCs w:val="0"/>
          <w:szCs w:val="30"/>
        </w:rPr>
      </w:pPr>
      <w:bookmarkStart w:id="2" w:name="_Toc207021140"/>
      <w:r>
        <w:rPr>
          <w:rFonts w:hint="eastAsia" w:ascii="黑体" w:eastAsia="黑体"/>
          <w:b/>
          <w:bCs w:val="0"/>
          <w:szCs w:val="30"/>
        </w:rPr>
        <w:t>产品特性：</w:t>
      </w:r>
      <w:bookmarkEnd w:id="2"/>
    </w:p>
    <w:p>
      <w:pPr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联机式平台架构</w:t>
      </w:r>
    </w:p>
    <w:p>
      <w:pPr>
        <w:ind w:firstLine="480" w:firstLineChars="200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使用人数不限、灵活性。</w:t>
      </w:r>
    </w:p>
    <w:p>
      <w:pPr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人体工学设计 使用更方便</w:t>
      </w:r>
    </w:p>
    <w:p>
      <w:pPr>
        <w:ind w:firstLine="480" w:firstLineChars="200"/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舒适的镜面定位向导。</w:t>
      </w:r>
    </w:p>
    <w:p>
      <w:pPr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语音播报 光学引导</w:t>
      </w:r>
    </w:p>
    <w:p>
      <w:pPr>
        <w:ind w:firstLine="480" w:firstLineChars="200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智能语音向导、光学引导指示。</w:t>
      </w:r>
    </w:p>
    <w:p>
      <w:pPr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虹膜识别算法</w:t>
      </w:r>
    </w:p>
    <w:p>
      <w:pPr>
        <w:ind w:firstLine="480" w:firstLineChars="200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采用国际先进虹膜识别算法，识别更快、更准。</w:t>
      </w:r>
    </w:p>
    <w:p>
      <w:pPr>
        <w:pStyle w:val="3"/>
        <w:rPr>
          <w:rFonts w:hint="eastAsia" w:ascii="黑体" w:eastAsia="黑体"/>
          <w:b/>
          <w:bCs w:val="0"/>
          <w:szCs w:val="30"/>
        </w:rPr>
      </w:pPr>
      <w:bookmarkStart w:id="3" w:name="_Toc207021141"/>
      <w:r>
        <w:rPr>
          <w:rFonts w:hint="eastAsia" w:ascii="黑体" w:eastAsia="黑体"/>
          <w:b/>
          <w:bCs w:val="0"/>
          <w:szCs w:val="30"/>
        </w:rPr>
        <w:t>技术参数：</w:t>
      </w:r>
      <w:bookmarkEnd w:id="3"/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使用方式：便携式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识别方式：单目识别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工作距离：130mm－180mm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工作温度：－40－60</w:t>
      </w:r>
      <w:r>
        <w:rPr>
          <w:rFonts w:hint="eastAsia" w:ascii="微软雅黑" w:hAnsi="微软雅黑" w:eastAsia="微软雅黑"/>
          <w:bCs/>
          <w:sz w:val="24"/>
        </w:rPr>
        <w:t>℃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工作湿度：0－85%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环境光强：0－1000Lux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注册时间：</w:t>
      </w:r>
      <w:r>
        <w:rPr>
          <w:rFonts w:hint="eastAsia" w:ascii="微软雅黑" w:hAnsi="微软雅黑" w:eastAsia="微软雅黑"/>
          <w:bCs/>
          <w:sz w:val="24"/>
        </w:rPr>
        <w:t>≤</w:t>
      </w:r>
      <w:r>
        <w:rPr>
          <w:rFonts w:hint="eastAsia" w:ascii="楷体_GB2312" w:eastAsia="楷体_GB2312"/>
          <w:bCs/>
          <w:sz w:val="24"/>
        </w:rPr>
        <w:t>1s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识别时间：</w:t>
      </w:r>
      <w:r>
        <w:rPr>
          <w:rFonts w:hint="eastAsia" w:ascii="微软雅黑" w:hAnsi="微软雅黑" w:eastAsia="微软雅黑"/>
          <w:bCs/>
          <w:sz w:val="24"/>
        </w:rPr>
        <w:t>≤</w:t>
      </w:r>
      <w:r>
        <w:rPr>
          <w:rFonts w:hint="eastAsia" w:ascii="楷体_GB2312" w:eastAsia="楷体_GB2312"/>
          <w:bCs/>
          <w:sz w:val="24"/>
        </w:rPr>
        <w:t>30ms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操作提示：语音向导、光学向导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输出接口：USB 2.0高速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识别率： FAR&lt;0.000000012%、FRR&lt;0.01%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工作电压：DC+5V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峰值电流：</w:t>
      </w:r>
      <w:r>
        <w:rPr>
          <w:rFonts w:hint="eastAsia" w:ascii="微软雅黑" w:hAnsi="微软雅黑" w:eastAsia="微软雅黑"/>
          <w:bCs/>
          <w:sz w:val="24"/>
        </w:rPr>
        <w:t>≤</w:t>
      </w:r>
      <w:r>
        <w:rPr>
          <w:rFonts w:hint="eastAsia" w:ascii="楷体_GB2312" w:eastAsia="楷体_GB2312"/>
          <w:bCs/>
          <w:sz w:val="24"/>
        </w:rPr>
        <w:t>400mA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产品尺寸：120mm*75mm*65mm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包装尺寸：243mm*204mm*103mm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重    量：0.25kg（净重）、0.3kg（毛重）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符合标准：ISO/IEC19794-6:2005</w:t>
      </w:r>
    </w:p>
    <w:p>
      <w:pPr>
        <w:numPr>
          <w:ilvl w:val="0"/>
          <w:numId w:val="2"/>
        </w:numPr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照明标准：红外照明符合ANSI/IEC60825-1安全标准</w:t>
      </w:r>
    </w:p>
    <w:p>
      <w:pPr>
        <w:jc w:val="both"/>
        <w:rPr>
          <w:rFonts w:hint="eastAsia" w:ascii="宋体" w:hAnsi="宋体"/>
          <w:b/>
          <w:sz w:val="32"/>
          <w:szCs w:val="32"/>
        </w:rPr>
      </w:pP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 xml:space="preserve">北京海淀区上地国际创业园2号院1号楼24层    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www.irischina.com</w:instrText>
    </w:r>
    <w:r>
      <w:instrText xml:space="preserve">" </w:instrText>
    </w:r>
    <w:r>
      <w:fldChar w:fldCharType="separate"/>
    </w:r>
    <w:r>
      <w:rPr>
        <w:rStyle w:val="8"/>
        <w:rFonts w:hint="eastAsia"/>
      </w:rPr>
      <w:t>www.irischina.com</w:t>
    </w:r>
    <w:r>
      <w:fldChar w:fldCharType="end"/>
    </w:r>
    <w:r>
      <w:rPr>
        <w:rFonts w:hint="eastAsia"/>
      </w:rPr>
      <w:t xml:space="preserve">   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www.honganxiangyu.com</w:instrText>
    </w:r>
    <w:r>
      <w:instrText xml:space="preserve">" </w:instrText>
    </w:r>
    <w:r>
      <w:fldChar w:fldCharType="separate"/>
    </w:r>
    <w:r>
      <w:rPr>
        <w:rStyle w:val="8"/>
        <w:rFonts w:hint="eastAsia"/>
      </w:rPr>
      <w:t>www.honganxiangyu.com</w:t>
    </w:r>
    <w:r>
      <w:fldChar w:fldCharType="end"/>
    </w:r>
    <w:r>
      <w:rPr>
        <w:rFonts w:hint="eastAsia"/>
      </w:rPr>
      <w:t xml:space="preserve"> </w:t>
    </w:r>
  </w:p>
  <w:p>
    <w:pPr>
      <w:pStyle w:val="4"/>
      <w:jc w:val="center"/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33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kern w:val="0"/>
      </w:rPr>
      <w:drawing>
        <wp:inline distT="0" distB="0" distL="114300" distR="114300">
          <wp:extent cx="1602105" cy="534035"/>
          <wp:effectExtent l="0" t="0" r="23495" b="24765"/>
          <wp:docPr id="2" name="图片 2" descr="虹安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虹安商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2105" cy="5340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2C9F"/>
    <w:multiLevelType w:val="multilevel"/>
    <w:tmpl w:val="11CE2C9F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1B97C53"/>
    <w:multiLevelType w:val="multilevel"/>
    <w:tmpl w:val="51B97C53"/>
    <w:lvl w:ilvl="0" w:tentative="0">
      <w:start w:val="1"/>
      <w:numFmt w:val="bullet"/>
      <w:lvlText w:val="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D70CCA"/>
    <w:rsid w:val="F6D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adjustRightInd w:val="0"/>
      <w:ind w:left="270" w:hanging="270"/>
      <w:outlineLvl w:val="1"/>
    </w:pPr>
    <w:rPr>
      <w:rFonts w:eastAsia="黑体"/>
      <w:b/>
      <w:bCs/>
      <w:kern w:val="0"/>
      <w:sz w:val="44"/>
      <w:szCs w:val="32"/>
      <w:lang w:val="zh-C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20" w:after="120"/>
      <w:outlineLvl w:val="2"/>
    </w:pPr>
    <w:rPr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2023-03-18T22:35:00Z</dcterms:created>
  <dc:creator>liu</dc:creator>
  <cp:lastModifiedBy>liu</cp:lastModifiedBy>
  <dcterms:modified xsi:type="dcterms:W3CDTF">2023-03-18T22:36:58Z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